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497"/>
      </w:tblGrid>
      <w:tr w:rsidR="00F67DC9" w:rsidRPr="008A00C7" w14:paraId="60550BF5" w14:textId="77777777" w:rsidTr="00E34FC7">
        <w:tc>
          <w:tcPr>
            <w:tcW w:w="1560" w:type="dxa"/>
          </w:tcPr>
          <w:p w14:paraId="1E923EED" w14:textId="0A3EC93C" w:rsidR="00F67DC9" w:rsidRPr="008A00C7" w:rsidRDefault="00B2431F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Описание</w:t>
            </w:r>
            <w:proofErr w:type="spellEnd"/>
          </w:p>
        </w:tc>
        <w:tc>
          <w:tcPr>
            <w:tcW w:w="9497" w:type="dxa"/>
          </w:tcPr>
          <w:p w14:paraId="6FE0613B" w14:textId="53C44B48" w:rsidR="00A67433" w:rsidRPr="00A60482" w:rsidRDefault="00A67433" w:rsidP="00A67433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spellStart"/>
            <w:r w:rsidRPr="00A6743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Hydrodor</w:t>
            </w:r>
            <w:proofErr w:type="spellEnd"/>
            <w:r w:rsidRPr="00A6048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r w:rsidRPr="00A6743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XC</w:t>
            </w:r>
            <w:r w:rsidR="00B2431F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2431F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противозапаховый</w:t>
            </w:r>
            <w:proofErr w:type="spellEnd"/>
            <w:r w:rsidR="00B2431F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реагент в форме водного раствора</w:t>
            </w:r>
            <w:proofErr w:type="gramStart"/>
            <w:r w:rsidR="00FD1D45">
              <w:rPr>
                <w:rFonts w:asciiTheme="majorHAnsi" w:hAnsiTheme="majorHAnsi"/>
                <w:sz w:val="20"/>
                <w:szCs w:val="20"/>
                <w:lang w:val="ru-RU"/>
              </w:rPr>
              <w:t>,</w:t>
            </w:r>
            <w:r w:rsidR="00B2431F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 поверхностно</w:t>
            </w:r>
            <w:proofErr w:type="gramEnd"/>
            <w:r w:rsidR="00B2431F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-активных веществ, ароматов и </w:t>
            </w:r>
            <w:r w:rsidR="00FD1D45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других </w:t>
            </w:r>
            <w:proofErr w:type="spellStart"/>
            <w:r w:rsidR="00FD1D45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противозапаховых</w:t>
            </w:r>
            <w:proofErr w:type="spellEnd"/>
            <w:r w:rsidR="00FD1D45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веществ</w:t>
            </w:r>
            <w:r w:rsidR="00FD1D45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FD1D45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что предотвращают  и </w:t>
            </w:r>
            <w:r w:rsidR="005966FA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препятствуют образованию  </w:t>
            </w:r>
            <w:proofErr w:type="spellStart"/>
            <w:r w:rsidR="005966FA">
              <w:rPr>
                <w:rFonts w:asciiTheme="majorHAnsi" w:hAnsiTheme="majorHAnsi"/>
                <w:sz w:val="20"/>
                <w:szCs w:val="20"/>
                <w:lang w:val="en-US"/>
              </w:rPr>
              <w:t>плохого</w:t>
            </w:r>
            <w:proofErr w:type="spellEnd"/>
            <w:r w:rsidR="005966F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66FA">
              <w:rPr>
                <w:rFonts w:asciiTheme="majorHAnsi" w:hAnsiTheme="majorHAnsi"/>
                <w:sz w:val="20"/>
                <w:szCs w:val="20"/>
                <w:lang w:val="en-US"/>
              </w:rPr>
              <w:t>запах</w:t>
            </w:r>
            <w:proofErr w:type="spellEnd"/>
            <w:r w:rsidR="008C535C">
              <w:rPr>
                <w:rFonts w:asciiTheme="majorHAnsi" w:hAnsiTheme="majorHAnsi"/>
                <w:sz w:val="20"/>
                <w:szCs w:val="20"/>
                <w:lang w:val="ru-RU"/>
              </w:rPr>
              <w:t>а</w:t>
            </w:r>
            <w:r w:rsidR="005966F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66FA">
              <w:rPr>
                <w:rFonts w:asciiTheme="majorHAnsi" w:hAnsiTheme="majorHAnsi"/>
                <w:sz w:val="20"/>
                <w:szCs w:val="20"/>
                <w:lang w:val="en-US"/>
              </w:rPr>
              <w:t>из-за</w:t>
            </w:r>
            <w:proofErr w:type="spellEnd"/>
            <w:r w:rsidR="005966F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66FA">
              <w:rPr>
                <w:rFonts w:asciiTheme="majorHAnsi" w:hAnsiTheme="majorHAnsi"/>
                <w:sz w:val="20"/>
                <w:szCs w:val="20"/>
                <w:lang w:val="en-US"/>
              </w:rPr>
              <w:t>биологической</w:t>
            </w:r>
            <w:proofErr w:type="spellEnd"/>
            <w:r w:rsidR="005966F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66FA">
              <w:rPr>
                <w:rFonts w:asciiTheme="majorHAnsi" w:hAnsiTheme="majorHAnsi"/>
                <w:sz w:val="20"/>
                <w:szCs w:val="20"/>
                <w:lang w:val="en-US"/>
              </w:rPr>
              <w:t>деградации</w:t>
            </w:r>
            <w:proofErr w:type="spellEnd"/>
            <w:r w:rsidR="005A2A0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="005A2A04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Одно из главных </w:t>
            </w:r>
            <w:proofErr w:type="gramStart"/>
            <w:r w:rsidR="005A2A04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применений</w:t>
            </w:r>
            <w:proofErr w:type="gramEnd"/>
            <w:r w:rsidR="005A2A04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 предусмотренных в дисперсии воздуха, как </w:t>
            </w:r>
            <w:proofErr w:type="spellStart"/>
            <w:r w:rsidR="005A2A04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баръер</w:t>
            </w:r>
            <w:proofErr w:type="spellEnd"/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14:paraId="6B84CA62" w14:textId="2B70F386" w:rsidR="00F67DC9" w:rsidRPr="00A60482" w:rsidRDefault="00A67433" w:rsidP="00A67433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Hydrodor</w:t>
            </w:r>
            <w:proofErr w:type="spellEnd"/>
            <w:r w:rsidRPr="00A6048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XC</w:t>
            </w:r>
            <w:r w:rsidR="00770839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5A2A04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однако </w:t>
            </w:r>
            <w:proofErr w:type="gramStart"/>
            <w:r w:rsidR="005A2A04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НЕ  косметический</w:t>
            </w:r>
            <w:proofErr w:type="gramEnd"/>
            <w:r w:rsidR="005A2A04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реагент: он  содержит нейтрализующий реагент</w:t>
            </w:r>
            <w:r w:rsidR="008A00C7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Enviro</w:t>
            </w:r>
            <w:proofErr w:type="spellEnd"/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Chem</w:t>
            </w:r>
            <w:proofErr w:type="spellEnd"/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Cx</w:t>
            </w:r>
            <w:proofErr w:type="spellEnd"/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) </w:t>
            </w:r>
            <w:r w:rsidR="005A2A04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который удаляет неприятные запахи.</w:t>
            </w:r>
          </w:p>
        </w:tc>
      </w:tr>
      <w:tr w:rsidR="000D211E" w:rsidRPr="008A00C7" w14:paraId="20681ACC" w14:textId="77777777" w:rsidTr="00E34FC7">
        <w:tc>
          <w:tcPr>
            <w:tcW w:w="1560" w:type="dxa"/>
          </w:tcPr>
          <w:p w14:paraId="3760C56A" w14:textId="77777777" w:rsidR="000D211E" w:rsidRPr="00A60482" w:rsidRDefault="000D211E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</w:p>
        </w:tc>
        <w:tc>
          <w:tcPr>
            <w:tcW w:w="9497" w:type="dxa"/>
          </w:tcPr>
          <w:p w14:paraId="168250F2" w14:textId="77777777" w:rsidR="000D211E" w:rsidRPr="00A60482" w:rsidRDefault="000D211E" w:rsidP="00A67433">
            <w:pPr>
              <w:tabs>
                <w:tab w:val="left" w:pos="1276"/>
              </w:tabs>
              <w:jc w:val="both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</w:p>
        </w:tc>
      </w:tr>
      <w:tr w:rsidR="00F67DC9" w:rsidRPr="008A00C7" w14:paraId="41BFA323" w14:textId="77777777" w:rsidTr="00E34FC7">
        <w:tc>
          <w:tcPr>
            <w:tcW w:w="1560" w:type="dxa"/>
          </w:tcPr>
          <w:p w14:paraId="37F0F0B5" w14:textId="214551BF" w:rsidR="00F67DC9" w:rsidRPr="008A00C7" w:rsidRDefault="005A2A04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Главное</w:t>
            </w:r>
            <w:proofErr w:type="spellEnd"/>
            <w:r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применение</w:t>
            </w:r>
            <w:proofErr w:type="spellEnd"/>
          </w:p>
        </w:tc>
        <w:tc>
          <w:tcPr>
            <w:tcW w:w="9497" w:type="dxa"/>
          </w:tcPr>
          <w:p w14:paraId="4EA5F4C8" w14:textId="56E39B15" w:rsidR="00F67DC9" w:rsidRPr="009F5785" w:rsidRDefault="005A2A04" w:rsidP="00BF7449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В отличие от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косметических </w:t>
            </w:r>
            <w:r w:rsidR="006E4848">
              <w:rPr>
                <w:rFonts w:asciiTheme="majorHAnsi" w:hAnsiTheme="majorHAnsi"/>
                <w:sz w:val="20"/>
                <w:szCs w:val="20"/>
                <w:lang w:val="ru-RU"/>
              </w:rPr>
              <w:t>реагентов</w:t>
            </w:r>
            <w:r w:rsidR="006E4848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заменяющих один запах на другой</w:t>
            </w:r>
            <w:r w:rsidR="008A00C7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6743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Hydrodor</w:t>
            </w:r>
            <w:proofErr w:type="spellEnd"/>
            <w:r w:rsidR="00A67433" w:rsidRPr="00A60482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 xml:space="preserve"> </w:t>
            </w:r>
            <w:r w:rsidR="00A6743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XC</w:t>
            </w:r>
            <w:r w:rsidR="006E4848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действует </w:t>
            </w:r>
            <w:r w:rsidR="006E4848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на </w:t>
            </w:r>
            <w:proofErr w:type="gramStart"/>
            <w:r w:rsidR="006E4848">
              <w:rPr>
                <w:rFonts w:asciiTheme="majorHAnsi" w:hAnsiTheme="majorHAnsi"/>
                <w:sz w:val="20"/>
                <w:szCs w:val="20"/>
                <w:lang w:val="ru-RU"/>
              </w:rPr>
              <w:t>запахи</w:t>
            </w:r>
            <w:proofErr w:type="gramEnd"/>
            <w:r w:rsidR="006E4848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химически</w:t>
            </w:r>
            <w:r w:rsidR="006E4848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идущие от твёрдых и жидких отходов</w:t>
            </w:r>
            <w:r w:rsidR="008A00C7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. </w:t>
            </w:r>
            <w:r w:rsidR="00A90F7F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Продукт препятствует реак</w:t>
            </w:r>
            <w:r w:rsidR="00A90F7F">
              <w:rPr>
                <w:rFonts w:asciiTheme="majorHAnsi" w:hAnsiTheme="majorHAnsi"/>
                <w:sz w:val="20"/>
                <w:szCs w:val="20"/>
                <w:lang w:val="ru-RU"/>
              </w:rPr>
              <w:t>ц</w:t>
            </w:r>
            <w:r w:rsidR="00A90F7F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ии разложения белков и сульфидов   и тем самым </w:t>
            </w:r>
            <w:proofErr w:type="spellStart"/>
            <w:r w:rsidR="00A90F7F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предотвращет</w:t>
            </w:r>
            <w:proofErr w:type="spellEnd"/>
            <w:r w:rsidR="00A90F7F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возникновение запахов</w:t>
            </w:r>
            <w:r w:rsidR="00BF7449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  <w:r w:rsidR="00BF7449" w:rsidRPr="00A60482">
              <w:rPr>
                <w:rFonts w:ascii="Helvetica" w:hAnsi="Helvetica" w:cs="Helvetica"/>
                <w:b/>
                <w:bCs/>
                <w:color w:val="FB0007"/>
                <w:sz w:val="30"/>
                <w:szCs w:val="30"/>
                <w:lang w:val="ru-RU"/>
              </w:rPr>
              <w:t xml:space="preserve"> </w:t>
            </w:r>
            <w:r w:rsidR="00992650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Уменьшение  этих летучих смесей достигается секвестрацией летучих молекул запаха</w:t>
            </w:r>
            <w:r w:rsidR="0061498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, тем самым позволяя  </w:t>
            </w:r>
            <w:r w:rsidR="009F5785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кислотным реакциям, сшивку аминам  и пептидам и происходит реакция </w:t>
            </w:r>
            <w:proofErr w:type="spellStart"/>
            <w:r w:rsidR="009F5785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комплексообразования</w:t>
            </w:r>
            <w:proofErr w:type="spellEnd"/>
            <w:r w:rsidR="009F5785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.</w:t>
            </w:r>
            <w:r w:rsidR="009F1447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Поэтому</w:t>
            </w:r>
            <w:r w:rsidR="00BF7449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r w:rsidR="009F1447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з</w:t>
            </w:r>
            <w:r w:rsidR="009F5785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апахи </w:t>
            </w:r>
            <w:r w:rsidR="009F1447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от</w:t>
            </w:r>
            <w:r w:rsidR="009F5785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F5785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Амины</w:t>
            </w:r>
            <w:proofErr w:type="spellEnd"/>
            <w:r w:rsidR="009F5785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F5785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Сероводород</w:t>
            </w:r>
            <w:proofErr w:type="spellEnd"/>
            <w:r w:rsidR="009F1447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а</w:t>
            </w:r>
            <w:r w:rsidR="00BF7449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r w:rsidR="00BF7449" w:rsidRPr="008A00C7">
              <w:rPr>
                <w:rFonts w:asciiTheme="majorHAnsi" w:hAnsiTheme="majorHAnsi"/>
                <w:sz w:val="20"/>
                <w:szCs w:val="20"/>
                <w:lang w:val="en-US"/>
              </w:rPr>
              <w:t>(H</w:t>
            </w:r>
            <w:r w:rsidR="00BF7449" w:rsidRPr="008A00C7">
              <w:rPr>
                <w:rFonts w:asciiTheme="majorHAnsi" w:hAnsiTheme="majorHAnsi"/>
                <w:sz w:val="20"/>
                <w:szCs w:val="20"/>
                <w:vertAlign w:val="subscript"/>
                <w:lang w:val="en-US"/>
              </w:rPr>
              <w:t>2</w:t>
            </w:r>
            <w:r w:rsidR="00BF7449" w:rsidRPr="008A00C7">
              <w:rPr>
                <w:rFonts w:asciiTheme="majorHAnsi" w:hAnsiTheme="majorHAnsi"/>
                <w:sz w:val="20"/>
                <w:szCs w:val="20"/>
                <w:lang w:val="en-US"/>
              </w:rPr>
              <w:t>S)</w:t>
            </w:r>
            <w:r w:rsidR="00BF744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F1447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и </w:t>
            </w:r>
            <w:proofErr w:type="spellStart"/>
            <w:r w:rsidR="009F1447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меркаптанов</w:t>
            </w:r>
            <w:proofErr w:type="spellEnd"/>
            <w:r w:rsidR="009F5785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</w:t>
            </w:r>
            <w:r w:rsidR="009F1447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F1447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нейтрализуются</w:t>
            </w:r>
            <w:proofErr w:type="spellEnd"/>
            <w:r w:rsidR="00BF7449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.</w:t>
            </w:r>
          </w:p>
          <w:p w14:paraId="23FB9D49" w14:textId="2346BF61" w:rsidR="00A67433" w:rsidRPr="009962CF" w:rsidRDefault="00F96477" w:rsidP="00A67433">
            <w:pPr>
              <w:pStyle w:val="aa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9962CF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Нейтрализация </w:t>
            </w:r>
            <w:proofErr w:type="gramStart"/>
            <w:r w:rsidRPr="009962CF">
              <w:rPr>
                <w:rFonts w:asciiTheme="majorHAnsi" w:hAnsiTheme="majorHAnsi"/>
                <w:sz w:val="20"/>
                <w:szCs w:val="20"/>
                <w:lang w:val="ru-RU"/>
              </w:rPr>
              <w:t>запахов</w:t>
            </w:r>
            <w:proofErr w:type="gramEnd"/>
            <w:r w:rsidRPr="009962CF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получа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ю</w:t>
            </w:r>
            <w:r w:rsidRPr="009962CF">
              <w:rPr>
                <w:rFonts w:asciiTheme="majorHAnsi" w:hAnsiTheme="majorHAnsi"/>
                <w:sz w:val="20"/>
                <w:szCs w:val="20"/>
                <w:lang w:val="ru-RU"/>
              </w:rPr>
              <w:t>щаяся  в стоках очистных сооружений</w:t>
            </w:r>
            <w:r w:rsidR="00A67433" w:rsidRPr="009962CF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обработка и обезвоживание ила</w:t>
            </w:r>
            <w:r w:rsidRPr="009962CF">
              <w:rPr>
                <w:rFonts w:asciiTheme="majorHAnsi" w:hAnsiTheme="majorHAnsi"/>
                <w:sz w:val="20"/>
                <w:szCs w:val="20"/>
                <w:lang w:val="ru-RU"/>
              </w:rPr>
              <w:t>, контейнеры, мусорные вёдра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и отходы</w:t>
            </w:r>
            <w:r w:rsidRPr="009962CF">
              <w:rPr>
                <w:rFonts w:asciiTheme="majorHAnsi" w:hAnsiTheme="majorHAnsi"/>
                <w:sz w:val="20"/>
                <w:szCs w:val="20"/>
                <w:lang w:val="ru-RU"/>
              </w:rPr>
              <w:t>, и т.д.</w:t>
            </w:r>
            <w:r w:rsidR="00A67433" w:rsidRPr="009962CF">
              <w:rPr>
                <w:rFonts w:asciiTheme="majorHAnsi" w:hAnsiTheme="majorHAnsi"/>
                <w:sz w:val="20"/>
                <w:szCs w:val="20"/>
                <w:lang w:val="ru-RU"/>
              </w:rPr>
              <w:t> </w:t>
            </w:r>
          </w:p>
          <w:p w14:paraId="367E2D69" w14:textId="75B4C3C1" w:rsidR="00A67433" w:rsidRPr="00A60482" w:rsidRDefault="00960ED3" w:rsidP="00A67433">
            <w:pPr>
              <w:pStyle w:val="aa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spellStart"/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Осмогенные</w:t>
            </w:r>
            <w:proofErr w:type="spellEnd"/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баръеры</w:t>
            </w:r>
            <w:proofErr w:type="spellEnd"/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ограничение/препятствование</w:t>
            </w:r>
            <w:r w:rsidR="00ED03EC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диффузии запаха, система обычно применяется  в полигонах и на предприятиях </w:t>
            </w:r>
            <w:proofErr w:type="spellStart"/>
            <w:r w:rsidR="00ED03EC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мусоропереработки</w:t>
            </w:r>
            <w:proofErr w:type="spellEnd"/>
            <w:r w:rsidR="00A67433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14:paraId="3495BB63" w14:textId="4C8F2C4B" w:rsidR="00A67433" w:rsidRPr="00A60482" w:rsidRDefault="00ED03EC" w:rsidP="00A67433">
            <w:pPr>
              <w:pStyle w:val="aa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Дорожная и поверхностная  уборка и чистка</w:t>
            </w:r>
            <w:r w:rsidR="00A67433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. </w:t>
            </w:r>
          </w:p>
          <w:p w14:paraId="314F1404" w14:textId="28AB735B" w:rsidR="00A67433" w:rsidRPr="00A60482" w:rsidRDefault="00ED03EC" w:rsidP="00BF7449">
            <w:pPr>
              <w:pStyle w:val="aa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60482">
              <w:rPr>
                <w:rFonts w:asciiTheme="majorHAnsi" w:hAnsiTheme="majorHAnsi"/>
                <w:sz w:val="20"/>
                <w:szCs w:val="20"/>
                <w:lang w:val="ru-RU"/>
              </w:rPr>
              <w:t>Пищевая промышленность</w:t>
            </w:r>
            <w:r w:rsidR="00C17795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, сыроварни, птицеводство</w:t>
            </w:r>
            <w:proofErr w:type="gramStart"/>
            <w:r w:rsidR="00C17795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,</w:t>
            </w:r>
            <w:proofErr w:type="gramEnd"/>
            <w:r w:rsidR="00C17795" w:rsidRPr="00A60482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скотобойни, животные навозы</w:t>
            </w:r>
            <w:r w:rsidR="00A67433" w:rsidRPr="00A60482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</w:tr>
      <w:tr w:rsidR="00697008" w:rsidRPr="008A00C7" w14:paraId="095207F9" w14:textId="77777777" w:rsidTr="00E34FC7">
        <w:tc>
          <w:tcPr>
            <w:tcW w:w="1560" w:type="dxa"/>
          </w:tcPr>
          <w:p w14:paraId="0080CFEB" w14:textId="26F27B4D" w:rsidR="00697008" w:rsidRPr="008A00C7" w:rsidRDefault="00E60ED7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Применение</w:t>
            </w:r>
            <w:proofErr w:type="spellEnd"/>
            <w:r>
              <w:rPr>
                <w:rFonts w:asciiTheme="majorHAnsi" w:hAnsiTheme="majorHAnsi"/>
                <w:b/>
                <w:sz w:val="20"/>
                <w:lang w:val="en-US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/>
              </w:rPr>
              <w:t>хранение</w:t>
            </w:r>
            <w:proofErr w:type="spellEnd"/>
          </w:p>
        </w:tc>
        <w:tc>
          <w:tcPr>
            <w:tcW w:w="9497" w:type="dxa"/>
          </w:tcPr>
          <w:p w14:paraId="194E5FC2" w14:textId="0E0C1C24" w:rsidR="00A67433" w:rsidRPr="00A60482" w:rsidRDefault="00E60ED7" w:rsidP="00A67433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XC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может применяться</w:t>
            </w:r>
            <w:r w:rsidR="001915F6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непосредственно </w:t>
            </w:r>
            <w:proofErr w:type="gramStart"/>
            <w:r w:rsidR="001915F6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или  в</w:t>
            </w:r>
            <w:proofErr w:type="gramEnd"/>
            <w:r w:rsidR="001915F6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разбавленной форме</w:t>
            </w:r>
            <w:r w:rsidR="00A67433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. </w:t>
            </w:r>
            <w:r w:rsidR="001915F6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Дозировка варьируется  согласно типу источника запаха, с учётом </w:t>
            </w:r>
            <w:r w:rsidR="001915F6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его </w:t>
            </w:r>
            <w:r w:rsidR="001915F6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интенсивности  и уровня</w:t>
            </w:r>
            <w:r w:rsidR="001915F6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восприятия</w:t>
            </w:r>
            <w:r w:rsidR="001915F6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запаха</w:t>
            </w:r>
            <w:r w:rsidR="005057E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. Дальнейшие показатели   подходящей дозы/разведения могут быть получены через  упр</w:t>
            </w:r>
            <w:r w:rsidR="00584D0F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о</w:t>
            </w:r>
            <w:r w:rsidR="005057E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щённый тест в помещении где запах будет устранён</w:t>
            </w:r>
            <w:proofErr w:type="gramStart"/>
            <w:r w:rsidR="005057E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.</w:t>
            </w:r>
            <w:proofErr w:type="gramEnd"/>
            <w:r w:rsidR="005057E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 </w:t>
            </w:r>
            <w:proofErr w:type="gramStart"/>
            <w:r w:rsidR="005057E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о</w:t>
            </w:r>
            <w:proofErr w:type="gramEnd"/>
            <w:r w:rsidR="005057E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пределённое количество образца запаха  устранится с </w:t>
            </w:r>
            <w:proofErr w:type="spellStart"/>
            <w:r w:rsidR="005057EA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="005057E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r w:rsidR="005057EA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XC</w:t>
            </w:r>
            <w:r w:rsidR="005057E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до</w:t>
            </w:r>
            <w:r w:rsidR="005057EA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ясного определения</w:t>
            </w:r>
            <w:r w:rsidR="005057E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, приятного, медового/миндального воспринимающегося</w:t>
            </w:r>
            <w:r w:rsidR="003736D7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запаха</w:t>
            </w:r>
            <w:r w:rsidR="003736D7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. Когда этот запах</w:t>
            </w:r>
            <w:r w:rsidR="00A67433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r w:rsidR="003736D7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становится </w:t>
            </w:r>
            <w:r w:rsidR="00960ED3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последовательно вос</w:t>
            </w:r>
            <w:r w:rsidR="003736D7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принимаемый, это может показывать правильный уровень дозировки</w:t>
            </w:r>
            <w:proofErr w:type="gramStart"/>
            <w:r w:rsidR="003736D7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.</w:t>
            </w:r>
            <w:r w:rsidR="00A67433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.</w:t>
            </w:r>
            <w:proofErr w:type="gramEnd"/>
          </w:p>
          <w:p w14:paraId="65D8D56F" w14:textId="4520FBD7" w:rsidR="00697008" w:rsidRPr="009962CF" w:rsidRDefault="00A67433" w:rsidP="0005641F">
            <w:pPr>
              <w:tabs>
                <w:tab w:val="left" w:pos="127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XC</w:t>
            </w:r>
            <w:r w:rsidR="00697008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584D0F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>используется с помощью распыления   адекватным распыляющим оборудованием</w:t>
            </w:r>
            <w:r w:rsidR="00697008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. </w:t>
            </w:r>
            <w:r w:rsidR="00D30090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Например, это применяется в концентрации от </w:t>
            </w:r>
            <w:r w:rsidR="00697008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0.25%</w:t>
            </w:r>
            <w:r w:rsidR="00D30090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 (1 литр </w:t>
            </w:r>
            <w:r w:rsidR="00697008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XC</w:t>
            </w:r>
            <w:r w:rsidR="00D30090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в 400 л воды) до</w:t>
            </w:r>
            <w:r w:rsidR="00697008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0.5%</w:t>
            </w:r>
            <w:r w:rsidR="00D30090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концентрации (1 литр </w:t>
            </w:r>
            <w:r w:rsidR="00697008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XC</w:t>
            </w:r>
            <w:r w:rsidR="00D30090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в</w:t>
            </w:r>
            <w:r w:rsidR="00697008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2</w:t>
            </w:r>
            <w:r w:rsidR="00D30090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>00 л воды</w:t>
            </w:r>
            <w:r w:rsidR="00697008" w:rsidRPr="009962CF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>).</w:t>
            </w:r>
          </w:p>
          <w:p w14:paraId="5A4B4AA1" w14:textId="438EF37F" w:rsidR="00697008" w:rsidRPr="00A60482" w:rsidRDefault="00D30090" w:rsidP="0005641F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 w:rsidRPr="00A60482">
              <w:rPr>
                <w:rFonts w:asciiTheme="majorHAnsi" w:hAnsiTheme="majorHAnsi"/>
                <w:bCs/>
                <w:sz w:val="20"/>
                <w:szCs w:val="20"/>
                <w:u w:val="single"/>
                <w:lang w:val="ru-RU"/>
              </w:rPr>
              <w:t>ТВЁРДЫЕ ОТХОДЫ</w:t>
            </w:r>
            <w:r w:rsidR="00697008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="00A67433" w:rsidRPr="00A60482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XC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следует  использовать</w:t>
            </w:r>
            <w:proofErr w:type="gramEnd"/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распылением  в воздухе</w:t>
            </w:r>
            <w:r w:rsidR="00E5626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для того чтобы покрыть все запахи  в направлении (</w:t>
            </w:r>
            <w:proofErr w:type="spellStart"/>
            <w:r w:rsidR="00E5626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ях</w:t>
            </w:r>
            <w:proofErr w:type="spellEnd"/>
            <w:r w:rsidR="00E5626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E5626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приченения</w:t>
            </w:r>
            <w:proofErr w:type="spellEnd"/>
            <w:r w:rsidR="00E5626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неприятности. </w:t>
            </w:r>
            <w:r w:rsidR="00697008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="00A67433" w:rsidRPr="00A60482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XC</w:t>
            </w:r>
            <w:r w:rsidR="00E5626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следует </w:t>
            </w:r>
            <w:proofErr w:type="gramStart"/>
            <w:r w:rsidR="00E5626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распылять </w:t>
            </w:r>
            <w:r w:rsidR="00697008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r w:rsidR="00E5626E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создавая</w:t>
            </w:r>
            <w:proofErr w:type="gramEnd"/>
            <w:r w:rsidR="00E5626E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плотный </w:t>
            </w:r>
            <w:r w:rsidR="00E5626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наиболее герметичный</w:t>
            </w:r>
            <w:r w:rsidR="005D7A8C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обонятельный</w:t>
            </w:r>
            <w:r w:rsidR="005D7A8C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7A8C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баръ</w:t>
            </w:r>
            <w:r w:rsidR="00E5626E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ер</w:t>
            </w:r>
            <w:proofErr w:type="spellEnd"/>
            <w:r w:rsidR="00697008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. </w:t>
            </w:r>
          </w:p>
          <w:p w14:paraId="72DD4480" w14:textId="0833176E" w:rsidR="00697008" w:rsidRPr="00A60482" w:rsidRDefault="005D7A8C" w:rsidP="0005641F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u w:val="single"/>
                <w:lang w:val="ru-RU"/>
              </w:rPr>
              <w:t xml:space="preserve">ПЕРЕГРУЗОЧНАЯ СТАНЦИЯ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  <w:u w:val="single"/>
                <w:lang w:val="ru-RU"/>
              </w:rPr>
              <w:t>–Б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  <w:u w:val="single"/>
                <w:lang w:val="ru-RU"/>
              </w:rPr>
              <w:t>ЛИЗКАЯ К ЗДАНИЮ</w:t>
            </w:r>
            <w:r w:rsidR="00697008" w:rsidRPr="00A60482">
              <w:rPr>
                <w:rFonts w:asciiTheme="majorHAnsi" w:hAnsiTheme="majorHAnsi"/>
                <w:bCs/>
                <w:sz w:val="20"/>
                <w:szCs w:val="20"/>
                <w:u w:val="single"/>
                <w:lang w:val="ru-RU"/>
              </w:rPr>
              <w:t>:</w:t>
            </w:r>
            <w:r w:rsidR="00697008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Мы рекомендуем использовать</w:t>
            </w:r>
            <w:r w:rsidR="00697008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="00A67433" w:rsidRPr="00A60482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XC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за  зданием</w:t>
            </w:r>
            <w:r w:rsidR="009F66F2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, для того чтобы предотвратить поступление неприятных запахов, например, применение ингаляторной  завесы над дверями, когда они открываются</w:t>
            </w:r>
            <w:r w:rsidR="00F06CF0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. Если здание оборудовано вытяжными вентиляторами</w:t>
            </w:r>
            <w:proofErr w:type="gramStart"/>
            <w:r w:rsidR="00F06CF0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,</w:t>
            </w:r>
            <w:proofErr w:type="gramEnd"/>
            <w:r w:rsidR="00F06CF0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можно распылять </w:t>
            </w:r>
            <w:r w:rsidR="00683E57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="00A67433" w:rsidRPr="00A60482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XC</w:t>
            </w:r>
            <w:r w:rsidR="00F06CF0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в передней части вентилятора (внутри здания</w:t>
            </w:r>
            <w:r w:rsidR="00B21B9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) так что выходящий воздух смешивается с продуктом в</w:t>
            </w:r>
            <w:r w:rsidR="00B21B9A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его</w:t>
            </w:r>
            <w:r w:rsidR="00B21B9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потоке</w:t>
            </w:r>
            <w:r w:rsidR="00B21B9A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идущий через вентилятор.</w:t>
            </w:r>
            <w:r w:rsidR="00B21B9A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</w:p>
          <w:p w14:paraId="68B52B7B" w14:textId="01A04AC7" w:rsidR="00697008" w:rsidRPr="00A60482" w:rsidRDefault="00FD4A60" w:rsidP="0005641F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 w:rsidRPr="00A60482">
              <w:rPr>
                <w:rFonts w:asciiTheme="majorHAnsi" w:hAnsiTheme="majorHAnsi"/>
                <w:bCs/>
                <w:sz w:val="20"/>
                <w:szCs w:val="20"/>
                <w:u w:val="single"/>
                <w:lang w:val="ru-RU"/>
              </w:rPr>
              <w:t>ИЛОВЫЕ ПОЛЯ ОЧИСТНЫХ СООРУЖЕНИЙ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К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огда высыхающий ил 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на иловых полях, можно 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создать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  распыляемый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ингаляторный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баръер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с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r w:rsidR="00683E57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Hydrodor</w:t>
            </w:r>
            <w:proofErr w:type="spellEnd"/>
            <w:r w:rsidR="00A67433" w:rsidRPr="00A60482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67433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XC</w:t>
            </w:r>
            <w:r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вокруг илового поля</w:t>
            </w:r>
            <w:r w:rsidR="007716D0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, аналогичным образом</w:t>
            </w:r>
            <w:r w:rsidR="00960ED3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можно </w:t>
            </w:r>
            <w:proofErr w:type="spellStart"/>
            <w:r w:rsidR="00960ED3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пименять</w:t>
            </w:r>
            <w:proofErr w:type="spellEnd"/>
            <w:r w:rsidR="007716D0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 и для твёрдых отходов</w:t>
            </w:r>
            <w:r w:rsidR="00683E57" w:rsidRPr="00A60482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.</w:t>
            </w:r>
          </w:p>
        </w:tc>
      </w:tr>
    </w:tbl>
    <w:p w14:paraId="5B8E3EFB" w14:textId="7B982E02" w:rsidR="00FA3CDE" w:rsidRPr="008A00C7" w:rsidRDefault="00FA3CDE" w:rsidP="00E34FC7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2"/>
          <w:szCs w:val="22"/>
          <w:lang w:val="en-US"/>
        </w:rPr>
      </w:pPr>
    </w:p>
    <w:sectPr w:rsidR="00FA3CDE" w:rsidRPr="008A00C7" w:rsidSect="00A67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985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1E5CC" w14:textId="77777777" w:rsidR="00B33FB8" w:rsidRDefault="00B33FB8" w:rsidP="00FA3CDE">
      <w:r>
        <w:separator/>
      </w:r>
    </w:p>
  </w:endnote>
  <w:endnote w:type="continuationSeparator" w:id="0">
    <w:p w14:paraId="7A0D3F06" w14:textId="77777777" w:rsidR="00B33FB8" w:rsidRDefault="00B33FB8" w:rsidP="00FA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one Sans">
    <w:altName w:val="Genev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473A" w14:textId="77777777" w:rsidR="00F403C7" w:rsidRDefault="00F403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17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</w:tblGrid>
    <w:tr w:rsidR="00F403C7" w:rsidRPr="001E3C82" w14:paraId="0094E224" w14:textId="77777777" w:rsidTr="00F403C7">
      <w:tc>
        <w:tcPr>
          <w:tcW w:w="10173" w:type="dxa"/>
          <w:tcBorders>
            <w:top w:val="single" w:sz="4" w:space="0" w:color="auto"/>
          </w:tcBorders>
        </w:tcPr>
        <w:tbl>
          <w:tblPr>
            <w:tblStyle w:val="a7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065"/>
          </w:tblGrid>
          <w:tr w:rsidR="00F403C7" w:rsidRPr="00BB4179" w14:paraId="1466542B" w14:textId="77777777" w:rsidTr="00F403C7">
            <w:tc>
              <w:tcPr>
                <w:tcW w:w="10065" w:type="dxa"/>
                <w:tcBorders>
                  <w:top w:val="single" w:sz="4" w:space="0" w:color="auto"/>
                </w:tcBorders>
              </w:tcPr>
              <w:p w14:paraId="67AA8968" w14:textId="77777777" w:rsidR="00F403C7" w:rsidRPr="00BB4179" w:rsidRDefault="00F403C7" w:rsidP="00A62761">
                <w:pPr>
                  <w:widowControl w:val="0"/>
                  <w:autoSpaceDE w:val="0"/>
                  <w:autoSpaceDN w:val="0"/>
                  <w:adjustRightInd w:val="0"/>
                  <w:spacing w:after="240"/>
                  <w:contextualSpacing/>
                  <w:rPr>
                    <w:rFonts w:asciiTheme="majorHAnsi" w:hAnsiTheme="majorHAnsi" w:cs="Helvetica"/>
                    <w:b/>
                    <w:bCs/>
                    <w:lang w:val="ru-RU"/>
                  </w:rPr>
                </w:pPr>
                <w:r w:rsidRPr="00BB4179">
                  <w:rPr>
                    <w:rFonts w:asciiTheme="majorHAnsi" w:hAnsiTheme="majorHAnsi"/>
                    <w:b/>
                    <w:lang w:val="ru-RU"/>
                  </w:rPr>
                  <w:t xml:space="preserve">ООО «Трансэнергострой» - эксклюзивный дистрибьютор </w:t>
                </w:r>
                <w:r w:rsidRPr="00BB4179">
                  <w:rPr>
                    <w:rFonts w:asciiTheme="majorHAnsi" w:hAnsiTheme="majorHAnsi"/>
                    <w:b/>
                  </w:rPr>
                  <w:t>SARGO</w:t>
                </w:r>
                <w:r w:rsidRPr="00BB4179">
                  <w:rPr>
                    <w:rFonts w:asciiTheme="majorHAnsi" w:hAnsiTheme="majorHAnsi"/>
                    <w:b/>
                    <w:lang w:val="ru-RU"/>
                  </w:rPr>
                  <w:t xml:space="preserve"> в России и странах СНГ</w:t>
                </w:r>
                <w:r w:rsidRPr="00BB4179">
                  <w:rPr>
                    <w:rFonts w:asciiTheme="majorHAnsi" w:hAnsiTheme="majorHAnsi" w:cs="Helvetica"/>
                    <w:b/>
                    <w:bCs/>
                  </w:rPr>
                  <w:t xml:space="preserve"> </w:t>
                </w:r>
                <w:r w:rsidRPr="00BB4179">
                  <w:rPr>
                    <w:rFonts w:asciiTheme="majorHAnsi" w:hAnsiTheme="majorHAnsi" w:cs="Helvetica"/>
                    <w:b/>
                    <w:bCs/>
                  </w:rPr>
                  <w:tab/>
                </w:r>
                <w:r w:rsidRPr="00BB4179">
                  <w:rPr>
                    <w:rFonts w:asciiTheme="majorHAnsi" w:hAnsiTheme="majorHAnsi" w:cs="Helvetica"/>
                    <w:b/>
                    <w:bCs/>
                  </w:rPr>
                  <w:tab/>
                </w:r>
                <w:r w:rsidRPr="00BB4179">
                  <w:rPr>
                    <w:rFonts w:asciiTheme="majorHAnsi" w:hAnsiTheme="majorHAnsi" w:cs="Helvetica"/>
                    <w:b/>
                    <w:bCs/>
                  </w:rPr>
                  <w:tab/>
                </w:r>
                <w:r w:rsidRPr="00BB4179">
                  <w:rPr>
                    <w:rFonts w:asciiTheme="majorHAnsi" w:hAnsiTheme="majorHAnsi" w:cs="Helvetica"/>
                    <w:b/>
                    <w:bCs/>
                  </w:rPr>
                  <w:tab/>
                  <w:t xml:space="preserve">       </w:t>
                </w:r>
                <w:r w:rsidRPr="00BB4179">
                  <w:rPr>
                    <w:rFonts w:asciiTheme="majorHAnsi" w:hAnsiTheme="majorHAnsi" w:cs="Helvetica"/>
                    <w:b/>
                    <w:bCs/>
                  </w:rPr>
                  <w:tab/>
                </w:r>
              </w:p>
            </w:tc>
          </w:tr>
          <w:tr w:rsidR="00F403C7" w:rsidRPr="00BB4179" w14:paraId="065A64B0" w14:textId="77777777" w:rsidTr="00F403C7">
            <w:tc>
              <w:tcPr>
                <w:tcW w:w="10065" w:type="dxa"/>
              </w:tcPr>
              <w:p w14:paraId="34B7B2FD" w14:textId="77777777" w:rsidR="00F403C7" w:rsidRPr="00BB4179" w:rsidRDefault="00F403C7" w:rsidP="00A62761">
                <w:pPr>
                  <w:widowControl w:val="0"/>
                  <w:autoSpaceDE w:val="0"/>
                  <w:autoSpaceDN w:val="0"/>
                  <w:adjustRightInd w:val="0"/>
                  <w:spacing w:after="240"/>
                  <w:contextualSpacing/>
                  <w:rPr>
                    <w:rFonts w:asciiTheme="majorHAnsi" w:hAnsiTheme="majorHAnsi" w:cs="Times"/>
                    <w:lang w:val="ru-RU"/>
                  </w:rPr>
                </w:pPr>
                <w:r w:rsidRPr="00BB4179">
                  <w:rPr>
                    <w:rFonts w:asciiTheme="majorHAnsi" w:hAnsiTheme="majorHAnsi" w:cs="Helvetica"/>
                    <w:bCs/>
                    <w:lang w:val="ru-RU"/>
                  </w:rPr>
                  <w:t xml:space="preserve">420036, </w:t>
                </w:r>
                <w:proofErr w:type="spellStart"/>
                <w:r w:rsidRPr="00BB4179">
                  <w:rPr>
                    <w:rFonts w:asciiTheme="majorHAnsi" w:hAnsiTheme="majorHAnsi" w:cs="Helvetica"/>
                    <w:bCs/>
                    <w:lang w:val="ru-RU"/>
                  </w:rPr>
                  <w:t>г</w:t>
                </w:r>
                <w:proofErr w:type="gramStart"/>
                <w:r w:rsidRPr="00BB4179">
                  <w:rPr>
                    <w:rFonts w:asciiTheme="majorHAnsi" w:hAnsiTheme="majorHAnsi" w:cs="Helvetica"/>
                    <w:bCs/>
                    <w:lang w:val="ru-RU"/>
                  </w:rPr>
                  <w:t>.К</w:t>
                </w:r>
                <w:proofErr w:type="gramEnd"/>
                <w:r w:rsidRPr="00BB4179">
                  <w:rPr>
                    <w:rFonts w:asciiTheme="majorHAnsi" w:hAnsiTheme="majorHAnsi" w:cs="Helvetica"/>
                    <w:bCs/>
                    <w:lang w:val="ru-RU"/>
                  </w:rPr>
                  <w:t>азань</w:t>
                </w:r>
                <w:proofErr w:type="spellEnd"/>
                <w:r w:rsidRPr="00BB4179">
                  <w:rPr>
                    <w:rFonts w:asciiTheme="majorHAnsi" w:hAnsiTheme="majorHAnsi" w:cs="Helvetica"/>
                    <w:bCs/>
                    <w:lang w:val="ru-RU"/>
                  </w:rPr>
                  <w:t xml:space="preserve">, </w:t>
                </w:r>
                <w:proofErr w:type="spellStart"/>
                <w:r w:rsidRPr="00BB4179">
                  <w:rPr>
                    <w:rFonts w:asciiTheme="majorHAnsi" w:hAnsiTheme="majorHAnsi" w:cs="Helvetica"/>
                    <w:bCs/>
                    <w:lang w:val="ru-RU"/>
                  </w:rPr>
                  <w:t>ул.Тэцевская</w:t>
                </w:r>
                <w:proofErr w:type="spellEnd"/>
                <w:r w:rsidRPr="00BB4179">
                  <w:rPr>
                    <w:rFonts w:asciiTheme="majorHAnsi" w:hAnsiTheme="majorHAnsi" w:cs="Helvetica"/>
                    <w:bCs/>
                    <w:lang w:val="ru-RU"/>
                  </w:rPr>
                  <w:t>, 11</w:t>
                </w:r>
                <w:bookmarkStart w:id="0" w:name="_GoBack"/>
                <w:bookmarkEnd w:id="0"/>
              </w:p>
            </w:tc>
          </w:tr>
          <w:tr w:rsidR="00F403C7" w:rsidRPr="00BB4179" w14:paraId="18D36BDB" w14:textId="77777777" w:rsidTr="00F403C7">
            <w:tc>
              <w:tcPr>
                <w:tcW w:w="10065" w:type="dxa"/>
              </w:tcPr>
              <w:p w14:paraId="54D56012" w14:textId="77777777" w:rsidR="00F403C7" w:rsidRPr="00BB4179" w:rsidRDefault="00F403C7" w:rsidP="00A62761">
                <w:pPr>
                  <w:widowControl w:val="0"/>
                  <w:autoSpaceDE w:val="0"/>
                  <w:autoSpaceDN w:val="0"/>
                  <w:adjustRightInd w:val="0"/>
                  <w:spacing w:after="240"/>
                  <w:contextualSpacing/>
                  <w:rPr>
                    <w:rFonts w:asciiTheme="majorHAnsi" w:hAnsiTheme="majorHAnsi" w:cs="Times"/>
                  </w:rPr>
                </w:pPr>
                <w:r w:rsidRPr="00BB4179">
                  <w:rPr>
                    <w:rFonts w:asciiTheme="majorHAnsi" w:hAnsiTheme="majorHAnsi"/>
                    <w:lang w:val="ru-RU"/>
                  </w:rPr>
                  <w:t>Тел.</w:t>
                </w:r>
                <w:r w:rsidRPr="00BB4179">
                  <w:rPr>
                    <w:rFonts w:asciiTheme="majorHAnsi" w:hAnsiTheme="majorHAnsi"/>
                  </w:rPr>
                  <w:t>: +</w:t>
                </w:r>
                <w:r w:rsidRPr="00BB4179">
                  <w:rPr>
                    <w:rFonts w:asciiTheme="majorHAnsi" w:hAnsiTheme="majorHAnsi"/>
                    <w:lang w:val="ru-RU"/>
                  </w:rPr>
                  <w:t>7 (843) 571-87-42, 571-87-82, +7-927-249-01-01</w:t>
                </w:r>
              </w:p>
            </w:tc>
          </w:tr>
          <w:tr w:rsidR="00F403C7" w:rsidRPr="00BB4179" w14:paraId="284A5CCD" w14:textId="77777777" w:rsidTr="00F403C7">
            <w:tc>
              <w:tcPr>
                <w:tcW w:w="10065" w:type="dxa"/>
              </w:tcPr>
              <w:p w14:paraId="01DD77D2" w14:textId="77777777" w:rsidR="00F403C7" w:rsidRPr="00BB4179" w:rsidRDefault="00F403C7" w:rsidP="00A62761">
                <w:pPr>
                  <w:widowControl w:val="0"/>
                  <w:autoSpaceDE w:val="0"/>
                  <w:autoSpaceDN w:val="0"/>
                  <w:adjustRightInd w:val="0"/>
                  <w:spacing w:after="240"/>
                  <w:contextualSpacing/>
                  <w:rPr>
                    <w:rFonts w:asciiTheme="majorHAnsi" w:hAnsiTheme="majorHAnsi" w:cs="Helvetica"/>
                    <w:bCs/>
                  </w:rPr>
                </w:pPr>
                <w:r w:rsidRPr="00BB4179">
                  <w:rPr>
                    <w:rFonts w:asciiTheme="majorHAnsi" w:hAnsiTheme="majorHAnsi"/>
                  </w:rPr>
                  <w:t>sargo</w:t>
                </w:r>
                <w:proofErr w:type="spellStart"/>
                <w:r w:rsidRPr="00BB4179">
                  <w:rPr>
                    <w:rFonts w:asciiTheme="majorHAnsi" w:hAnsiTheme="majorHAnsi"/>
                    <w:lang w:val="en-US"/>
                  </w:rPr>
                  <w:t>tes</w:t>
                </w:r>
                <w:proofErr w:type="spellEnd"/>
                <w:r w:rsidRPr="00BB4179">
                  <w:rPr>
                    <w:rFonts w:asciiTheme="majorHAnsi" w:hAnsiTheme="majorHAnsi"/>
                  </w:rPr>
                  <w:t>@mail.ru</w:t>
                </w:r>
              </w:p>
            </w:tc>
          </w:tr>
        </w:tbl>
        <w:p w14:paraId="2102B98C" w14:textId="11BF0188" w:rsidR="00F403C7" w:rsidRPr="001E3C82" w:rsidRDefault="00F403C7" w:rsidP="00974871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Helvetica"/>
              <w:b/>
              <w:bCs/>
            </w:rPr>
          </w:pPr>
        </w:p>
      </w:tc>
    </w:tr>
    <w:tr w:rsidR="00F403C7" w:rsidRPr="001E3C82" w14:paraId="1D54EB26" w14:textId="77777777" w:rsidTr="00F403C7">
      <w:tc>
        <w:tcPr>
          <w:tcW w:w="10173" w:type="dxa"/>
        </w:tcPr>
        <w:p w14:paraId="6AB42DFB" w14:textId="47D6F014" w:rsidR="00F403C7" w:rsidRPr="001E3C82" w:rsidRDefault="00F403C7" w:rsidP="00974871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Times"/>
            </w:rPr>
          </w:pPr>
        </w:p>
      </w:tc>
    </w:tr>
    <w:tr w:rsidR="00974871" w:rsidRPr="001E3C82" w14:paraId="3EC3D838" w14:textId="77777777" w:rsidTr="00F403C7">
      <w:tc>
        <w:tcPr>
          <w:tcW w:w="10173" w:type="dxa"/>
        </w:tcPr>
        <w:p w14:paraId="5DCDE480" w14:textId="45341653" w:rsidR="00974871" w:rsidRPr="001E3C82" w:rsidRDefault="00974871" w:rsidP="00974871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Times"/>
            </w:rPr>
          </w:pPr>
        </w:p>
      </w:tc>
    </w:tr>
    <w:tr w:rsidR="00974871" w:rsidRPr="003D49E0" w14:paraId="1E110833" w14:textId="77777777" w:rsidTr="00F403C7">
      <w:tc>
        <w:tcPr>
          <w:tcW w:w="10173" w:type="dxa"/>
        </w:tcPr>
        <w:p w14:paraId="7A4AAE63" w14:textId="7A495074" w:rsidR="00974871" w:rsidRPr="003D49E0" w:rsidRDefault="00974871" w:rsidP="00974871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Helvetica"/>
              <w:bCs/>
            </w:rPr>
          </w:pPr>
        </w:p>
      </w:tc>
    </w:tr>
  </w:tbl>
  <w:p w14:paraId="4DF9954F" w14:textId="77777777" w:rsidR="00974871" w:rsidRPr="00683E57" w:rsidRDefault="00974871" w:rsidP="00683E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3D25E" w14:textId="77777777" w:rsidR="00F403C7" w:rsidRDefault="00F403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7A10" w14:textId="77777777" w:rsidR="00B33FB8" w:rsidRDefault="00B33FB8" w:rsidP="00FA3CDE">
      <w:r>
        <w:separator/>
      </w:r>
    </w:p>
  </w:footnote>
  <w:footnote w:type="continuationSeparator" w:id="0">
    <w:p w14:paraId="455C5F01" w14:textId="77777777" w:rsidR="00B33FB8" w:rsidRDefault="00B33FB8" w:rsidP="00FA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303E6" w14:textId="77777777" w:rsidR="00F403C7" w:rsidRDefault="00F40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1168" w:type="dxa"/>
      <w:tblLook w:val="04A0" w:firstRow="1" w:lastRow="0" w:firstColumn="1" w:lastColumn="0" w:noHBand="0" w:noVBand="1"/>
    </w:tblPr>
    <w:tblGrid>
      <w:gridCol w:w="3043"/>
      <w:gridCol w:w="7589"/>
    </w:tblGrid>
    <w:tr w:rsidR="00974871" w:rsidRPr="008A00C7" w14:paraId="5B2AF17A" w14:textId="77777777" w:rsidTr="00E34FC7">
      <w:trPr>
        <w:trHeight w:val="1268"/>
      </w:trPr>
      <w:tc>
        <w:tcPr>
          <w:tcW w:w="3043" w:type="dxa"/>
        </w:tcPr>
        <w:p w14:paraId="5B13191C" w14:textId="77777777" w:rsidR="00974871" w:rsidRPr="008A00C7" w:rsidRDefault="00974871" w:rsidP="00FA3CDE">
          <w:pPr>
            <w:pStyle w:val="a3"/>
            <w:ind w:left="-108"/>
            <w:rPr>
              <w:lang w:val="en-US"/>
            </w:rPr>
          </w:pPr>
          <w:r w:rsidRPr="008A00C7">
            <w:rPr>
              <w:noProof/>
              <w:lang w:val="ru-RU" w:eastAsia="ru-RU"/>
            </w:rPr>
            <w:drawing>
              <wp:inline distT="0" distB="0" distL="0" distR="0" wp14:anchorId="655EE081" wp14:editId="03D79DEB">
                <wp:extent cx="1835799" cy="577287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AR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774" cy="577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9" w:type="dxa"/>
        </w:tcPr>
        <w:p w14:paraId="776C9AD6" w14:textId="40889ED4" w:rsidR="00974871" w:rsidRPr="008A00C7" w:rsidRDefault="00974871" w:rsidP="009B48FB">
          <w:pPr>
            <w:pStyle w:val="a3"/>
            <w:rPr>
              <w:rFonts w:asciiTheme="majorHAnsi" w:hAnsiTheme="majorHAnsi"/>
              <w:b/>
              <w:sz w:val="52"/>
              <w:lang w:val="en-US"/>
            </w:rPr>
          </w:pPr>
        </w:p>
        <w:p w14:paraId="06B73984" w14:textId="54760372" w:rsidR="00974871" w:rsidRPr="009962CF" w:rsidRDefault="00974871" w:rsidP="00FA3CDE">
          <w:pPr>
            <w:pStyle w:val="a3"/>
            <w:ind w:left="-1002" w:firstLine="1002"/>
            <w:jc w:val="center"/>
            <w:rPr>
              <w:rFonts w:asciiTheme="majorHAnsi" w:hAnsiTheme="majorHAnsi"/>
              <w:b/>
              <w:sz w:val="44"/>
              <w:lang w:val="ru-RU"/>
            </w:rPr>
          </w:pPr>
          <w:proofErr w:type="spellStart"/>
          <w:r>
            <w:rPr>
              <w:rFonts w:asciiTheme="majorHAnsi" w:hAnsiTheme="majorHAnsi"/>
              <w:b/>
              <w:sz w:val="44"/>
              <w:lang w:val="en-US"/>
            </w:rPr>
            <w:t>Hydrodor</w:t>
          </w:r>
          <w:proofErr w:type="spellEnd"/>
          <w:r w:rsidRPr="009962CF">
            <w:rPr>
              <w:rFonts w:asciiTheme="majorHAnsi" w:hAnsiTheme="majorHAnsi"/>
              <w:b/>
              <w:sz w:val="44"/>
              <w:lang w:val="ru-RU"/>
            </w:rPr>
            <w:t xml:space="preserve"> </w:t>
          </w:r>
          <w:r>
            <w:rPr>
              <w:rFonts w:asciiTheme="majorHAnsi" w:hAnsiTheme="majorHAnsi"/>
              <w:b/>
              <w:sz w:val="44"/>
              <w:lang w:val="en-US"/>
            </w:rPr>
            <w:t>XC</w:t>
          </w:r>
        </w:p>
        <w:p w14:paraId="3E263779" w14:textId="09D09753" w:rsidR="00974871" w:rsidRPr="00B2431F" w:rsidRDefault="00B2431F" w:rsidP="00CD3B8D">
          <w:pPr>
            <w:pStyle w:val="a3"/>
            <w:ind w:left="-1002" w:firstLine="1002"/>
            <w:jc w:val="center"/>
            <w:rPr>
              <w:lang w:val="ru-RU"/>
            </w:rPr>
          </w:pPr>
          <w:proofErr w:type="spellStart"/>
          <w:r w:rsidRPr="009962CF">
            <w:rPr>
              <w:rFonts w:asciiTheme="majorHAnsi" w:hAnsiTheme="majorHAnsi"/>
              <w:b/>
              <w:sz w:val="32"/>
              <w:lang w:val="ru-RU"/>
            </w:rPr>
            <w:t>Противозапаховый</w:t>
          </w:r>
          <w:proofErr w:type="spellEnd"/>
          <w:r w:rsidRPr="009962CF">
            <w:rPr>
              <w:rFonts w:asciiTheme="majorHAnsi" w:hAnsiTheme="majorHAnsi"/>
              <w:b/>
              <w:sz w:val="32"/>
              <w:lang w:val="ru-RU"/>
            </w:rPr>
            <w:t xml:space="preserve"> </w:t>
          </w:r>
          <w:r>
            <w:rPr>
              <w:rFonts w:asciiTheme="majorHAnsi" w:hAnsiTheme="majorHAnsi"/>
              <w:b/>
              <w:sz w:val="32"/>
              <w:lang w:val="ru-RU"/>
            </w:rPr>
            <w:t>реагент для распыления</w:t>
          </w:r>
        </w:p>
      </w:tc>
    </w:tr>
  </w:tbl>
  <w:p w14:paraId="197EAAF7" w14:textId="77777777" w:rsidR="00974871" w:rsidRPr="009962CF" w:rsidRDefault="00974871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DC8A" w14:textId="77777777" w:rsidR="00F403C7" w:rsidRDefault="00F40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E04"/>
    <w:multiLevelType w:val="hybridMultilevel"/>
    <w:tmpl w:val="DDF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DE"/>
    <w:rsid w:val="00001E25"/>
    <w:rsid w:val="00036D79"/>
    <w:rsid w:val="00043D02"/>
    <w:rsid w:val="0005641F"/>
    <w:rsid w:val="000D211E"/>
    <w:rsid w:val="000F16B2"/>
    <w:rsid w:val="000F5B7D"/>
    <w:rsid w:val="001915F6"/>
    <w:rsid w:val="001B3595"/>
    <w:rsid w:val="0032105D"/>
    <w:rsid w:val="003736D7"/>
    <w:rsid w:val="003E47D3"/>
    <w:rsid w:val="004042AB"/>
    <w:rsid w:val="00444CC7"/>
    <w:rsid w:val="005057EA"/>
    <w:rsid w:val="00556B2D"/>
    <w:rsid w:val="00584D0F"/>
    <w:rsid w:val="005966FA"/>
    <w:rsid w:val="005A2A04"/>
    <w:rsid w:val="005D7A8C"/>
    <w:rsid w:val="005F103B"/>
    <w:rsid w:val="00611A60"/>
    <w:rsid w:val="0061498E"/>
    <w:rsid w:val="00683E57"/>
    <w:rsid w:val="00697008"/>
    <w:rsid w:val="006E4848"/>
    <w:rsid w:val="00770839"/>
    <w:rsid w:val="007716D0"/>
    <w:rsid w:val="008A00C7"/>
    <w:rsid w:val="008C535C"/>
    <w:rsid w:val="009008AE"/>
    <w:rsid w:val="00960ED3"/>
    <w:rsid w:val="00974871"/>
    <w:rsid w:val="00981B3E"/>
    <w:rsid w:val="00992650"/>
    <w:rsid w:val="009962CF"/>
    <w:rsid w:val="009B48FB"/>
    <w:rsid w:val="009D116B"/>
    <w:rsid w:val="009F1447"/>
    <w:rsid w:val="009F5785"/>
    <w:rsid w:val="009F5B2A"/>
    <w:rsid w:val="009F66F2"/>
    <w:rsid w:val="00A60482"/>
    <w:rsid w:val="00A67433"/>
    <w:rsid w:val="00A90F7F"/>
    <w:rsid w:val="00B0606D"/>
    <w:rsid w:val="00B21B9A"/>
    <w:rsid w:val="00B2431F"/>
    <w:rsid w:val="00B33FB8"/>
    <w:rsid w:val="00B5409C"/>
    <w:rsid w:val="00BB0242"/>
    <w:rsid w:val="00BF7449"/>
    <w:rsid w:val="00C17795"/>
    <w:rsid w:val="00C25C88"/>
    <w:rsid w:val="00C35D58"/>
    <w:rsid w:val="00C44A08"/>
    <w:rsid w:val="00CD3B8D"/>
    <w:rsid w:val="00D272C3"/>
    <w:rsid w:val="00D30090"/>
    <w:rsid w:val="00D63F33"/>
    <w:rsid w:val="00DF09D2"/>
    <w:rsid w:val="00E34FC7"/>
    <w:rsid w:val="00E5626E"/>
    <w:rsid w:val="00E60ED7"/>
    <w:rsid w:val="00ED03EC"/>
    <w:rsid w:val="00EF0AB8"/>
    <w:rsid w:val="00F06CF0"/>
    <w:rsid w:val="00F116ED"/>
    <w:rsid w:val="00F403C7"/>
    <w:rsid w:val="00F67DC9"/>
    <w:rsid w:val="00F96477"/>
    <w:rsid w:val="00FA3CDE"/>
    <w:rsid w:val="00FD1D4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07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CDE"/>
  </w:style>
  <w:style w:type="paragraph" w:styleId="a5">
    <w:name w:val="footer"/>
    <w:basedOn w:val="a"/>
    <w:link w:val="a6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CDE"/>
  </w:style>
  <w:style w:type="table" w:styleId="a7">
    <w:name w:val="Table Grid"/>
    <w:basedOn w:val="a1"/>
    <w:uiPriority w:val="59"/>
    <w:rsid w:val="00FA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CDE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CDE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3C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xt21">
    <w:name w:val="Body Text 21"/>
    <w:basedOn w:val="a"/>
    <w:rsid w:val="00F67DC9"/>
    <w:pPr>
      <w:widowControl w:val="0"/>
      <w:tabs>
        <w:tab w:val="left" w:pos="-720"/>
        <w:tab w:val="left" w:pos="1985"/>
        <w:tab w:val="left" w:pos="5387"/>
      </w:tabs>
      <w:suppressAutoHyphens/>
      <w:ind w:left="1985"/>
      <w:jc w:val="both"/>
    </w:pPr>
    <w:rPr>
      <w:rFonts w:ascii="Stone Sans" w:eastAsia="Times New Roman" w:hAnsi="Stone Sans" w:cs="Times New Roman"/>
      <w:sz w:val="18"/>
      <w:szCs w:val="20"/>
      <w:lang w:eastAsia="fr-FR"/>
    </w:rPr>
  </w:style>
  <w:style w:type="paragraph" w:styleId="aa">
    <w:name w:val="List Paragraph"/>
    <w:basedOn w:val="a"/>
    <w:uiPriority w:val="34"/>
    <w:qFormat/>
    <w:rsid w:val="00A6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CDE"/>
  </w:style>
  <w:style w:type="paragraph" w:styleId="a5">
    <w:name w:val="footer"/>
    <w:basedOn w:val="a"/>
    <w:link w:val="a6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CDE"/>
  </w:style>
  <w:style w:type="table" w:styleId="a7">
    <w:name w:val="Table Grid"/>
    <w:basedOn w:val="a1"/>
    <w:uiPriority w:val="59"/>
    <w:rsid w:val="00FA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CDE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CDE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3C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xt21">
    <w:name w:val="Body Text 21"/>
    <w:basedOn w:val="a"/>
    <w:rsid w:val="00F67DC9"/>
    <w:pPr>
      <w:widowControl w:val="0"/>
      <w:tabs>
        <w:tab w:val="left" w:pos="-720"/>
        <w:tab w:val="left" w:pos="1985"/>
        <w:tab w:val="left" w:pos="5387"/>
      </w:tabs>
      <w:suppressAutoHyphens/>
      <w:ind w:left="1985"/>
      <w:jc w:val="both"/>
    </w:pPr>
    <w:rPr>
      <w:rFonts w:ascii="Stone Sans" w:eastAsia="Times New Roman" w:hAnsi="Stone Sans" w:cs="Times New Roman"/>
      <w:sz w:val="18"/>
      <w:szCs w:val="20"/>
      <w:lang w:eastAsia="fr-FR"/>
    </w:rPr>
  </w:style>
  <w:style w:type="paragraph" w:styleId="aa">
    <w:name w:val="List Paragraph"/>
    <w:basedOn w:val="a"/>
    <w:uiPriority w:val="34"/>
    <w:qFormat/>
    <w:rsid w:val="00A6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E3B27-7265-4536-988C-FB8977DC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SARGO sa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Goldblatt</dc:creator>
  <cp:keywords/>
  <dc:description/>
  <cp:lastModifiedBy>Яна</cp:lastModifiedBy>
  <cp:revision>4</cp:revision>
  <cp:lastPrinted>2014-07-22T14:42:00Z</cp:lastPrinted>
  <dcterms:created xsi:type="dcterms:W3CDTF">2017-08-01T10:43:00Z</dcterms:created>
  <dcterms:modified xsi:type="dcterms:W3CDTF">2017-08-01T10:47:00Z</dcterms:modified>
</cp:coreProperties>
</file>